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23" w:rsidRDefault="00DB33CF"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-1434465</wp:posOffset>
            </wp:positionV>
            <wp:extent cx="10687050" cy="7557173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mento-01_Fenomenos-Contingencias-Institucionales-PORTA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7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6A2A94" w:rsidRPr="006A2A94" w:rsidRDefault="006A2A94" w:rsidP="006A2A94">
      <w:pPr>
        <w:ind w:left="5040"/>
        <w:jc w:val="center"/>
        <w:rPr>
          <w:rFonts w:asciiTheme="minorHAnsi" w:hAnsiTheme="minorHAnsi" w:cstheme="minorHAnsi"/>
          <w:color w:val="2A4B69"/>
          <w:sz w:val="72"/>
          <w:szCs w:val="72"/>
        </w:rPr>
      </w:pPr>
      <w:r w:rsidRPr="006A2A94">
        <w:rPr>
          <w:rFonts w:asciiTheme="minorHAnsi" w:hAnsiTheme="minorHAnsi" w:cstheme="minorHAnsi"/>
          <w:color w:val="2A4B69"/>
          <w:sz w:val="72"/>
          <w:szCs w:val="72"/>
        </w:rPr>
        <w:t xml:space="preserve">Instrumento </w:t>
      </w:r>
      <w:r w:rsidR="00AD3A50">
        <w:rPr>
          <w:rFonts w:asciiTheme="minorHAnsi" w:hAnsiTheme="minorHAnsi" w:cstheme="minorHAnsi"/>
          <w:color w:val="2A4B69"/>
          <w:sz w:val="72"/>
          <w:szCs w:val="72"/>
        </w:rPr>
        <w:t>2</w:t>
      </w:r>
      <w:bookmarkStart w:id="0" w:name="_GoBack"/>
      <w:bookmarkEnd w:id="0"/>
    </w:p>
    <w:p w:rsidR="00DB33CF" w:rsidRDefault="006A2A94" w:rsidP="00DB33CF">
      <w:pPr>
        <w:ind w:left="5040"/>
        <w:jc w:val="center"/>
        <w:rPr>
          <w:rFonts w:asciiTheme="minorHAnsi" w:hAnsiTheme="minorHAnsi" w:cstheme="minorHAnsi"/>
          <w:color w:val="2A4B69"/>
          <w:sz w:val="28"/>
          <w:szCs w:val="28"/>
        </w:rPr>
      </w:pPr>
      <w:r>
        <w:rPr>
          <w:rFonts w:asciiTheme="minorHAnsi" w:hAnsiTheme="minorHAnsi" w:cstheme="minorHAnsi"/>
          <w:color w:val="2A4B69"/>
          <w:sz w:val="28"/>
          <w:szCs w:val="28"/>
        </w:rPr>
        <w:t>Fenómeno Contingencias Institucionales</w:t>
      </w: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  <w:jc w:val="left"/>
      </w:pPr>
    </w:p>
    <w:p w:rsidR="00DB33CF" w:rsidRDefault="00DB33CF" w:rsidP="00DB33CF">
      <w:pPr>
        <w:pStyle w:val="PiedetablaEA"/>
      </w:pPr>
      <w:r>
        <w:lastRenderedPageBreak/>
        <w:t>Formato 1</w:t>
      </w:r>
      <w:r w:rsidRPr="00DB33CF">
        <w:rPr>
          <w:i/>
          <w:iCs/>
          <w:lang w:val="es-MX"/>
        </w:rPr>
        <w:t>.</w:t>
      </w:r>
      <w:r>
        <w:t xml:space="preserve"> Indicadores de riesgo en contingencias generadas por fenómenos físicos naturales</w:t>
      </w:r>
    </w:p>
    <w:p w:rsidR="00A12EF1" w:rsidRDefault="00A12EF1">
      <w:pPr>
        <w:rPr>
          <w:lang w:val="en-US"/>
        </w:rPr>
      </w:pPr>
    </w:p>
    <w:tbl>
      <w:tblPr>
        <w:tblW w:w="0" w:type="auto"/>
        <w:tblInd w:w="27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54"/>
        <w:gridCol w:w="1000"/>
        <w:gridCol w:w="5933"/>
        <w:gridCol w:w="862"/>
        <w:gridCol w:w="850"/>
        <w:gridCol w:w="851"/>
        <w:gridCol w:w="3977"/>
      </w:tblGrid>
      <w:tr w:rsidR="00704BA0" w:rsidRPr="00767348" w:rsidTr="00704BA0">
        <w:trPr>
          <w:trHeight w:val="621"/>
          <w:tblHeader/>
        </w:trPr>
        <w:tc>
          <w:tcPr>
            <w:tcW w:w="1554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DIMENSIÓN</w:t>
            </w: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ASPECTO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TIPO DE RIESGO</w:t>
            </w:r>
          </w:p>
        </w:tc>
        <w:tc>
          <w:tcPr>
            <w:tcW w:w="862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(3)</w:t>
            </w: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MEDIO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(2)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BAJO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(1)</w:t>
            </w:r>
          </w:p>
        </w:tc>
        <w:tc>
          <w:tcPr>
            <w:tcW w:w="3977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OBSERVACIÓN</w:t>
            </w:r>
          </w:p>
        </w:tc>
      </w:tr>
      <w:tr w:rsidR="00704BA0" w:rsidRPr="00767348" w:rsidTr="00704BA0">
        <w:trPr>
          <w:trHeight w:val="381"/>
        </w:trPr>
        <w:tc>
          <w:tcPr>
            <w:tcW w:w="1554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Organizativa</w:t>
            </w:r>
          </w:p>
        </w:tc>
        <w:tc>
          <w:tcPr>
            <w:tcW w:w="6933" w:type="dxa"/>
            <w:gridSpan w:val="2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DEL ORDEN DE LA GESTIÓN ADMINISTRATIVA</w:t>
            </w:r>
          </w:p>
        </w:tc>
        <w:tc>
          <w:tcPr>
            <w:tcW w:w="862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608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Manifestaciones de inconformidad del personal administrativo frente a las decisiones directivas que afectan sus prácticas profesionales.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541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Expresiones de inconformidad del personal docente frente a las</w:t>
            </w:r>
          </w:p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decisiones administrativas que afectan sus condiciones laborales.</w:t>
            </w:r>
          </w:p>
        </w:tc>
        <w:tc>
          <w:tcPr>
            <w:tcW w:w="86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781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Expresiones de inconformidad frente a actitudes administrativas que ignoran necesidades de cambio por intervención de tecnologías</w:t>
            </w:r>
          </w:p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o de condiciones de los espacios físicos y recursos materiales.</w:t>
            </w:r>
          </w:p>
        </w:tc>
        <w:tc>
          <w:tcPr>
            <w:tcW w:w="86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692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d)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Inconformidad del estudiantado frente a las decisiones administrativas que afectan sus prácticas de formación profesional.</w:t>
            </w:r>
          </w:p>
        </w:tc>
        <w:tc>
          <w:tcPr>
            <w:tcW w:w="862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376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6933" w:type="dxa"/>
            <w:gridSpan w:val="2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DEL ORDEN DE LA GESTIÓN DEMOCRÁTICA</w:t>
            </w:r>
          </w:p>
        </w:tc>
        <w:tc>
          <w:tcPr>
            <w:tcW w:w="862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1021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Manifestaciones de conflictos y malestar por parte de: estudiantes, profesores y administrativos, a causa de la toma de decisiones institucionales de manera dominante y unilateral, que afectan sus</w:t>
            </w:r>
          </w:p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prácticas profesionales.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445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3" w:type="dxa"/>
            <w:gridSpan w:val="2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DEL ORDEN DE LA GESTIÓN PARTICIPATIVA</w:t>
            </w:r>
          </w:p>
        </w:tc>
        <w:tc>
          <w:tcPr>
            <w:tcW w:w="862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781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Expresiones de inconformidad frente a propuestas socio culturales para la comunidad universitaria, que no consultan o no incluyen las</w:t>
            </w:r>
          </w:p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voces de la comunidad universitaria.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427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6933" w:type="dxa"/>
            <w:gridSpan w:val="2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DEL ORDEN DE LA GESTIÓN INNOVADORA</w:t>
            </w:r>
          </w:p>
        </w:tc>
        <w:tc>
          <w:tcPr>
            <w:tcW w:w="862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1021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Expresiones de apatía y de rechazo por parte de la comunidad universitaria, frente a propuestas académicas, culturales y/o deportivas, anquilosadas y que no consultan las necesidades y</w:t>
            </w:r>
          </w:p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propuestas de la comunidad.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413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3" w:type="dxa"/>
            <w:gridSpan w:val="2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DEL ORDEN DE LA GESTIÓN INTEGRADA DE LOS TEMAS DE LA INSTITUCIÓN</w:t>
            </w:r>
          </w:p>
        </w:tc>
        <w:tc>
          <w:tcPr>
            <w:tcW w:w="862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 w:val="restart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704BA0" w:rsidRPr="00767348" w:rsidTr="00704BA0">
        <w:trPr>
          <w:trHeight w:val="856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AFDFF9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Manifestación de inconformidad con el tratamiento desarticulado de temas como tensiones didácticas, bajo rendimiento y deserción, para la toma de decisiones en la institución.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:rsidR="00A12EF1" w:rsidRDefault="00A12EF1">
      <w:pPr>
        <w:rPr>
          <w:lang w:val="es-MX"/>
        </w:rPr>
      </w:pPr>
    </w:p>
    <w:tbl>
      <w:tblPr>
        <w:tblW w:w="15025" w:type="dxa"/>
        <w:tblInd w:w="27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54"/>
        <w:gridCol w:w="1000"/>
        <w:gridCol w:w="5933"/>
        <w:gridCol w:w="869"/>
        <w:gridCol w:w="850"/>
        <w:gridCol w:w="851"/>
        <w:gridCol w:w="3968"/>
      </w:tblGrid>
      <w:tr w:rsidR="00704BA0" w:rsidRPr="00767348" w:rsidTr="00704BA0">
        <w:trPr>
          <w:trHeight w:val="621"/>
          <w:tblHeader/>
        </w:trPr>
        <w:tc>
          <w:tcPr>
            <w:tcW w:w="1554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DIMENSIÓN</w:t>
            </w: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ASPECTO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TIPO DE RIESGO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(3)</w:t>
            </w: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MEDIO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(2)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BAJO</w:t>
            </w:r>
          </w:p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RIESGO (1)</w:t>
            </w: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OBSERVACIÓN</w:t>
            </w:r>
          </w:p>
        </w:tc>
      </w:tr>
      <w:tr w:rsidR="00704BA0" w:rsidRPr="00767348" w:rsidTr="00704BA0">
        <w:trPr>
          <w:trHeight w:val="613"/>
        </w:trPr>
        <w:tc>
          <w:tcPr>
            <w:tcW w:w="1554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Pedagógica- didáctica</w:t>
            </w:r>
          </w:p>
        </w:tc>
        <w:tc>
          <w:tcPr>
            <w:tcW w:w="6933" w:type="dxa"/>
            <w:gridSpan w:val="2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DEL ORDEN DE LA CULTURA INSTITUCIONAL</w:t>
            </w:r>
          </w:p>
        </w:tc>
        <w:tc>
          <w:tcPr>
            <w:tcW w:w="869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937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Manifestaciones de valoraciones negativas sobre prácticas organizacionales que se expresan en los desempeños de los cargos en la IES, por considerarlos incoherentes o ineficientes.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982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Expresiones de inconformidad y/o rechazo de prácticas académicas de enseñanza y de estrategias de aprendizaje, por considerarlas poco agradables, poco eficientes y autoritarias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925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Manifestaciones de desinterés y desconfianza por las relaciones de convivencia en la IES, tales como amistad, solidaridad, trabajo en grupo.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1237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d)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Manifestaciones de rechazo y valoraciones negativas hacia prácticas pedagógicas institucionales y procesos orientados al desarrollo de identidad institucional y profesional, por poca presencia de liderazgo de actores de la comunidad.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953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e)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Actitudes de rechazo a las relaciones de cooperación socio- profesional, al trabajo cooperativo, solidario y leal en los grupos de trabajo.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BA0" w:rsidRPr="00767348" w:rsidTr="00704BA0">
        <w:trPr>
          <w:trHeight w:val="977"/>
        </w:trPr>
        <w:tc>
          <w:tcPr>
            <w:tcW w:w="1554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b/>
                <w:sz w:val="20"/>
                <w:szCs w:val="20"/>
              </w:rPr>
              <w:t>f)</w:t>
            </w:r>
          </w:p>
        </w:tc>
        <w:tc>
          <w:tcPr>
            <w:tcW w:w="593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95C7ED"/>
            <w:vAlign w:val="center"/>
          </w:tcPr>
          <w:p w:rsidR="00704BA0" w:rsidRPr="00767348" w:rsidRDefault="00704BA0" w:rsidP="00704B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348">
              <w:rPr>
                <w:rFonts w:asciiTheme="minorHAnsi" w:hAnsiTheme="minorHAnsi" w:cstheme="minorHAnsi"/>
                <w:sz w:val="20"/>
                <w:szCs w:val="20"/>
              </w:rPr>
              <w:t>Actitudes displicentes y de descuido hacia las prácticas de uso de recursos y espacios disponibles en las IES como espacios de acción profesional.</w:t>
            </w:r>
          </w:p>
        </w:tc>
        <w:tc>
          <w:tcPr>
            <w:tcW w:w="869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704BA0" w:rsidRPr="00767348" w:rsidRDefault="00704BA0" w:rsidP="00E04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4BA0" w:rsidRPr="00704BA0" w:rsidRDefault="00704BA0"/>
    <w:sectPr w:rsidR="00704BA0" w:rsidRPr="00704BA0" w:rsidSect="00DB33CF">
      <w:headerReference w:type="default" r:id="rId7"/>
      <w:pgSz w:w="16838" w:h="11906" w:orient="landscape" w:code="9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4C" w:rsidRDefault="00872B4C" w:rsidP="00BD7E9A">
      <w:r>
        <w:separator/>
      </w:r>
    </w:p>
  </w:endnote>
  <w:endnote w:type="continuationSeparator" w:id="0">
    <w:p w:rsidR="00872B4C" w:rsidRDefault="00872B4C" w:rsidP="00BD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4C" w:rsidRDefault="00872B4C" w:rsidP="00BD7E9A">
      <w:r>
        <w:separator/>
      </w:r>
    </w:p>
  </w:footnote>
  <w:footnote w:type="continuationSeparator" w:id="0">
    <w:p w:rsidR="00872B4C" w:rsidRDefault="00872B4C" w:rsidP="00BD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9A" w:rsidRPr="00BD7E9A" w:rsidRDefault="00BD7E9A" w:rsidP="00BD7E9A">
    <w:pPr>
      <w:pStyle w:val="Encabezad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-466726</wp:posOffset>
          </wp:positionV>
          <wp:extent cx="10668111" cy="1343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11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D"/>
    <w:rsid w:val="000C1E83"/>
    <w:rsid w:val="002C516E"/>
    <w:rsid w:val="002C7523"/>
    <w:rsid w:val="002E0B1D"/>
    <w:rsid w:val="003D1382"/>
    <w:rsid w:val="004F371C"/>
    <w:rsid w:val="005F2973"/>
    <w:rsid w:val="00681AA7"/>
    <w:rsid w:val="00682F7F"/>
    <w:rsid w:val="006A2A94"/>
    <w:rsid w:val="00704BA0"/>
    <w:rsid w:val="00872B4C"/>
    <w:rsid w:val="00A12EF1"/>
    <w:rsid w:val="00AD3A50"/>
    <w:rsid w:val="00B220CF"/>
    <w:rsid w:val="00BD7E9A"/>
    <w:rsid w:val="00DB33CF"/>
    <w:rsid w:val="00EE25CD"/>
    <w:rsid w:val="00F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18589"/>
  <w15:chartTrackingRefBased/>
  <w15:docId w15:val="{05A0601E-D409-43F7-B7E5-4AA84085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0B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0B1D"/>
  </w:style>
  <w:style w:type="paragraph" w:styleId="Textoindependiente">
    <w:name w:val="Body Text"/>
    <w:basedOn w:val="Normal"/>
    <w:link w:val="TextoindependienteCar"/>
    <w:uiPriority w:val="1"/>
    <w:qFormat/>
    <w:rsid w:val="00A12EF1"/>
    <w:pPr>
      <w:adjustRightInd w:val="0"/>
    </w:pPr>
    <w:rPr>
      <w:rFonts w:eastAsiaTheme="minorEastAsia"/>
      <w:b/>
      <w:bCs/>
      <w:sz w:val="19"/>
      <w:szCs w:val="19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2EF1"/>
    <w:rPr>
      <w:rFonts w:ascii="Calibri" w:eastAsiaTheme="minorEastAsia" w:hAnsi="Calibri" w:cs="Calibri"/>
      <w:b/>
      <w:bCs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customStyle="1" w:styleId="PiedetablaEA">
    <w:name w:val="Pie de tabla (EA)"/>
    <w:basedOn w:val="Normal"/>
    <w:uiPriority w:val="99"/>
    <w:rsid w:val="00DB33CF"/>
    <w:pPr>
      <w:widowControl/>
      <w:suppressAutoHyphens/>
      <w:adjustRightInd w:val="0"/>
      <w:spacing w:after="130" w:line="288" w:lineRule="auto"/>
      <w:jc w:val="center"/>
      <w:textAlignment w:val="center"/>
    </w:pPr>
    <w:rPr>
      <w:rFonts w:eastAsiaTheme="minorHAnsi"/>
      <w:b/>
      <w:bCs/>
      <w:color w:val="043468"/>
      <w:spacing w:val="-1"/>
      <w:sz w:val="19"/>
      <w:szCs w:val="19"/>
      <w:lang w:val="es-ES_trad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Vargas Rincón</dc:creator>
  <cp:keywords/>
  <dc:description/>
  <cp:lastModifiedBy>Freddy Mauricio Vargas Rincón</cp:lastModifiedBy>
  <cp:revision>4</cp:revision>
  <dcterms:created xsi:type="dcterms:W3CDTF">2019-07-29T15:34:00Z</dcterms:created>
  <dcterms:modified xsi:type="dcterms:W3CDTF">2019-07-29T15:54:00Z</dcterms:modified>
</cp:coreProperties>
</file>